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7BA" w:rsidRPr="000F37BA" w:rsidRDefault="000F37BA" w:rsidP="000F37BA">
      <w:pPr>
        <w:spacing w:after="120" w:line="276" w:lineRule="auto"/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TESTNEVELÉS</w:t>
      </w:r>
    </w:p>
    <w:p w:rsidR="000F37BA" w:rsidRPr="000F37BA" w:rsidRDefault="000F37BA" w:rsidP="000F37BA">
      <w:pPr>
        <w:spacing w:after="120" w:line="276" w:lineRule="auto"/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6. ÉVFOLYAM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6. évfolyamba lépő diákok testi fejlődésében a fiúk és a leányok között jellemző különbségek még nem mutatkoznak. A leányok egy hosszú (9 éves kortól tartó), mérsékelt ütemű megnyúlási szakasz közepén, míg a fiúk a pubertáskort megelőző testalkati telítődési szakaszban járnak. A két nem terhelhetősége közel azonos. A 11–12 éves diákok, a sokoldalú alapokra építkezve, eredményesen tanulnak új sportági technikákat mind a zárt, mind a nyílt jellegű mozgáskészségekben. Mozgásigényük igen jelentős, figyelmük, koncentrálóképességük tartós, ami az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időhatékony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óraszervezéssel tovább segíti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pszichomotoros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tanulási folyamatokat. 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korosztály kondicionális képzésében kiemelt szerepet kap a gerincoszlop tartóizmainak, a törzs általános erő-állóképességének folyamatos fejlesztése. Fontos az aerob állóképesség kezdetben játékos formájú, majd egyre inkább tartós futással történő növelése, ugyanakkor az intenzív anaerob munkavégzés kerülendő. A koordinációs képességek közül kiemelten fejleszthető a ritmusérzék, az egyensúlyozó képesség, a téri tájékozódó képesség, emellett a nyílt jellegű mozgásformákban megmutatkozó összekapcsolási-átállási képesség is dinamikusan javul. A sportjátékok oktatásában a technikai képzés mellett megjelennek az emberelőnyös és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kisjátékok alaptaktikai elemei (add és fuss; szélességi és mélységi mozgások), először célfelület nélkül, majd célfelülettel. Továbbra is hangsúlyos szerepet kapnak a sportjátékokat előkészítő testnevelési játékok. Az ízületi és izomzati mozgékonyság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prepubertás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idején még mindkét nemnél jól fejleszthető, így ebben az időszakban a dinamikus és statikus nyújtó hatású feladatokkal egyaránt eredményes a rendszeres gyakoroltatás, ezzel is elősegítve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kialakítását.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önvédelmi és küzdősportok a test-test elleni játékos küzdőgyakorlatok megtanításán túl a sportági képzésre helyezik a hangsúlyt. Míg az eddigi játékok és feladatok olyan játékos mozgásformákon keresztül csináltak kedvet a küzdelemhez, melyek a különböző küzdősportok mozgástechnikáihoz hasonló elemeket tartalmaztak, most a három iskolai küzdősport, a birkózás, a judo és a karate mozgásanyagára kerül a hangsúly. E gyakorlatok kondicionális képességfejlesztő hatásai elsősorban az erő-állóképesség, a gyorsaság fejlesztésében érezhetők, valamint a gerincoszlop tartóizmai, a hát- és a hasizmok erősítése terén, valamint a gerinc egészséges, fiziológiás tartásának javításában realizálódnak. A karate lazító és nyújtó gyakorlatai a csípő- és bokaízület, valamint az egész alsó végtag ízületi mozgástartományának növelésével járulnak hozzá az egészséges fejlődéshez. 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önvédelmi és küzdősportok a koordinációfejlesztés szempontjából elsősorban a kognitív koordinációs képességeket fejlesztik az ellenfél eltérő mozgására adott folyamatosan változó reakciók miatt. A téri tájékozódó képesség, a reakcióképesség, a ritmusképesség,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kinesztézis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 mozgásszabályozó és átalakító képesség folyamatos fejlődésen mennek át a sportági mozgásanyag tanítása révén. 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test-test elleni küzdelem tekintetében továbbra is kiemelt fejlesztési terület a tanuló személyisége, hiszen a sportági technikák nagy koncentrációval történő végrehajtása az önuralom és akaraterő próbája elé állítja a tanulót.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A 6. évfolyam tanulóinak példaképválasztó igénye a megfelelő irányba terelve elősegíti a hosszú távú elköteleződésüket a szabadidős és/vagy versenysport felé. A tanulók a versengésen alapuló mozgásformákat szeretik, melyek ‒ jól megszervezett, kooperációs elemekben gazdag, a társak eltérő képességeit tiszteletben tartó, a fair play szellemiségét prioritásként kezelő viselkedésmintákkal ‒ kontrollált módon kiválóan gyakoroltathatók.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Oktatásmódszertani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szempontból a tanórák jelentős részét a mozgásos tartalmak bemutatásán, bemutattatásán alapuló képi, vizuális forrásokra épülő direkt oktatási stratégiák jellemzik, de megjelennek már az indirekt módszertani elemek is.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tanulók a gyógytestnevelés mozgásformáiban ‒ a korrekciós gimnasztika gyakorlatok mellett ‒ elsajátítják a nyújtó hatású, valamint az egyéni sajátosságokat figyelembe vevő, optimális aerob terhelést biztosító gyakorlatokat, melyek elváltozásukra, betegségükre nézve is kedvező hatásúak. A testnevelési játékokkal párhuzamosan megismerkednek az állapotuk javulását szolgáló szabadidős és sportjátékokkal is.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bookmarkStart w:id="0" w:name="_Hlk40772255"/>
      <w:r w:rsidRPr="000F37BA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TESTNEVELÉS</w:t>
      </w:r>
    </w:p>
    <w:p w:rsidR="000F37BA" w:rsidRPr="000F37BA" w:rsidRDefault="000F37BA" w:rsidP="000F37B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6. ÉVFOLYAM</w:t>
      </w:r>
    </w:p>
    <w:p w:rsidR="000F37BA" w:rsidRPr="000F37BA" w:rsidRDefault="000F37BA" w:rsidP="000F37BA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40" w:lineRule="auto"/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</w:pPr>
      <w:bookmarkStart w:id="1" w:name="_Hlk40341523"/>
      <w:r w:rsidRPr="000F37BA">
        <w:rPr>
          <w:rFonts w:ascii="Times New Roman" w:eastAsia="Calibri" w:hAnsi="Times New Roman" w:cs="Times New Roman"/>
          <w:b/>
          <w:color w:val="00B050"/>
          <w:sz w:val="24"/>
          <w:szCs w:val="24"/>
          <w:lang w:eastAsia="hu-HU"/>
        </w:rPr>
        <w:t>Testnevelés</w:t>
      </w:r>
    </w:p>
    <w:p w:rsidR="000F37BA" w:rsidRPr="000F37BA" w:rsidRDefault="000F37BA" w:rsidP="000F37B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  <w:bookmarkStart w:id="2" w:name="_Hlk40771363"/>
      <w:r w:rsidRPr="000F37BA">
        <w:rPr>
          <w:rFonts w:ascii="Times New Roman" w:eastAsia="Calibri" w:hAnsi="Times New Roman" w:cs="Times New Roman"/>
          <w:b/>
          <w:bCs/>
          <w:i/>
          <w:iCs/>
          <w:color w:val="00B050"/>
          <w:sz w:val="24"/>
          <w:szCs w:val="24"/>
          <w:lang w:eastAsia="hu-HU"/>
        </w:rPr>
        <w:t>Időkeret: 180 óra/év (5 óra/hét)</w:t>
      </w:r>
    </w:p>
    <w:bookmarkEnd w:id="2"/>
    <w:p w:rsidR="000F37BA" w:rsidRPr="000F37BA" w:rsidRDefault="000F37BA" w:rsidP="000F37B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color w:val="0070C0"/>
          <w:sz w:val="24"/>
          <w:szCs w:val="24"/>
          <w:lang w:eastAsia="hu-HU"/>
        </w:rPr>
        <w:t>A témakörök áttekintő táblázata:</w:t>
      </w:r>
    </w:p>
    <w:bookmarkEnd w:id="0"/>
    <w:bookmarkEnd w:id="1"/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1701"/>
        <w:gridCol w:w="1843"/>
        <w:gridCol w:w="1701"/>
      </w:tblGrid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701" w:type="dxa"/>
          </w:tcPr>
          <w:p w:rsidR="000F37BA" w:rsidRPr="000F37BA" w:rsidRDefault="000F37BA" w:rsidP="000F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Kerettantervi óraszám</w:t>
            </w:r>
          </w:p>
          <w:p w:rsidR="000F37BA" w:rsidRPr="000F37BA" w:rsidRDefault="000F37BA" w:rsidP="000F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t>(heti óraszám:</w:t>
            </w:r>
            <w:r w:rsidRPr="000F37BA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br/>
              <w:t>5 óra)</w:t>
            </w:r>
          </w:p>
        </w:tc>
        <w:tc>
          <w:tcPr>
            <w:tcW w:w="1843" w:type="dxa"/>
          </w:tcPr>
          <w:p w:rsidR="000F37BA" w:rsidRPr="000F37BA" w:rsidRDefault="000F37BA" w:rsidP="000F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Eltérés a kerettantervtől</w:t>
            </w:r>
          </w:p>
        </w:tc>
        <w:tc>
          <w:tcPr>
            <w:tcW w:w="1701" w:type="dxa"/>
          </w:tcPr>
          <w:p w:rsidR="000F37BA" w:rsidRPr="000F37BA" w:rsidRDefault="000F37BA" w:rsidP="000F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Helyi tanterv óraszáma</w:t>
            </w:r>
          </w:p>
          <w:p w:rsidR="000F37BA" w:rsidRPr="000F37BA" w:rsidRDefault="000F37BA" w:rsidP="000F3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t>(heti óraszám:</w:t>
            </w:r>
            <w:r w:rsidRPr="000F37BA">
              <w:rPr>
                <w:rFonts w:ascii="Times New Roman" w:eastAsia="Calibri" w:hAnsi="Times New Roman" w:cs="Times New Roman"/>
                <w:b/>
                <w:color w:val="00B050"/>
                <w:sz w:val="24"/>
                <w:szCs w:val="24"/>
                <w:lang w:eastAsia="hu-HU"/>
              </w:rPr>
              <w:br/>
              <w:t>5 óra)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Gimnasztika és rendgyakorlatok – prevenció, relaxáció; </w:t>
            </w:r>
            <w:r w:rsidRPr="000F37B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Motorikus, illetve fittségi tesztek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18 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18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Atlétikai jellegű feladatmegoldások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19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tabs>
                <w:tab w:val="left" w:pos="0"/>
              </w:tabs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Torna jellegű feladatmegoldások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19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Sportjátékok (helyi választás alapján: kézilabda, labdarúgás)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+4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80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Testnevelési és népi játékok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-2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5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Önvédelmi és küzdősportok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3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Alternatív környezetben űzhető mozgásformák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16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rPr>
                <w:rFonts w:ascii="Times New Roman" w:eastAsia="Calibri" w:hAnsi="Times New Roman" w:cs="Times New Roman"/>
                <w:smallCaps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Úszás *+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-18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0</w:t>
            </w:r>
          </w:p>
        </w:tc>
      </w:tr>
      <w:tr w:rsidR="000F37BA" w:rsidRPr="000F37BA" w:rsidTr="00F311DD">
        <w:tc>
          <w:tcPr>
            <w:tcW w:w="4106" w:type="dxa"/>
          </w:tcPr>
          <w:p w:rsidR="000F37BA" w:rsidRPr="000F37BA" w:rsidRDefault="000F37BA" w:rsidP="000F37BA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0070C0"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170</w:t>
            </w:r>
          </w:p>
        </w:tc>
        <w:tc>
          <w:tcPr>
            <w:tcW w:w="1843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+10</w:t>
            </w:r>
          </w:p>
        </w:tc>
        <w:tc>
          <w:tcPr>
            <w:tcW w:w="1701" w:type="dxa"/>
            <w:vAlign w:val="center"/>
          </w:tcPr>
          <w:p w:rsidR="000F37BA" w:rsidRPr="000F37BA" w:rsidRDefault="000F37BA" w:rsidP="000F37B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0F37B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hu-HU"/>
              </w:rPr>
              <w:t>180</w:t>
            </w:r>
          </w:p>
        </w:tc>
      </w:tr>
    </w:tbl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* Amennyiben adottak a feltételek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+ Helyi intézményi elvárás</w:t>
      </w:r>
      <w:r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. </w:t>
      </w: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A mindennapos testnevelést a kötelező sportkör 72 óra (2 óra/hét)–</w:t>
      </w:r>
      <w:proofErr w:type="spellStart"/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>val</w:t>
      </w:r>
      <w:proofErr w:type="spellEnd"/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 valósul meg.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Gimnasztika és rendgyakorlatok – prevenció, </w:t>
      </w:r>
      <w:proofErr w:type="gramStart"/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relaxáció</w:t>
      </w:r>
      <w:r w:rsidRPr="000F37BA">
        <w:rPr>
          <w:rFonts w:ascii="Times New Roman" w:eastAsia="Cambria" w:hAnsi="Times New Roman" w:cs="Times New Roman"/>
          <w:sz w:val="24"/>
          <w:szCs w:val="24"/>
          <w:lang w:eastAsia="hu-HU"/>
        </w:rPr>
        <w:t xml:space="preserve"> ;</w:t>
      </w:r>
      <w:proofErr w:type="gramEnd"/>
      <w:r w:rsidRPr="000F37BA">
        <w:rPr>
          <w:rFonts w:ascii="Times New Roman" w:eastAsia="Cambria" w:hAnsi="Times New Roman" w:cs="Times New Roman"/>
          <w:sz w:val="24"/>
          <w:szCs w:val="24"/>
          <w:lang w:eastAsia="hu-HU"/>
        </w:rPr>
        <w:t xml:space="preserve"> </w:t>
      </w:r>
      <w:r w:rsidRPr="000F37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Motorikus, illetve fittségi tesztek</w:t>
      </w:r>
    </w:p>
    <w:p w:rsidR="000F37BA" w:rsidRPr="000F37BA" w:rsidRDefault="000F37BA" w:rsidP="000F37BA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18 óra</w:t>
      </w:r>
    </w:p>
    <w:p w:rsidR="000F37BA" w:rsidRPr="000F37BA" w:rsidRDefault="000F37BA" w:rsidP="000F37BA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megnevez és bemutat egyszerű relaxációs gyakorlatokat;</w:t>
      </w:r>
    </w:p>
    <w:p w:rsidR="000F37BA" w:rsidRPr="000F37BA" w:rsidRDefault="000F37BA" w:rsidP="000F37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sporttevékenységébe tudatosan beépíti a korrekciós gyakorlatokat;</w:t>
      </w:r>
    </w:p>
    <w:p w:rsidR="000F37BA" w:rsidRPr="000F37BA" w:rsidRDefault="000F37BA" w:rsidP="000F37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 egészségre gyakorolt pozitív hatásai ismeretében önállóan is kezdeményez ilyen tevékenységet.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leggyakrabban alkalmazott statikus és dinamikus gimnasztikai elemek elnevezésének, technikai végrehajtásának önálló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4-8 ütemű szabad-, társas és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kéziszergyakorlatok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bemutatás utáni önálló végrehajtásra törekvő pontos és rendszeres kivitelezése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2-3 gyakorlatból álló gimnasztikai gyakorlatsor összeállítása tanári kontrollal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Alakzatok (oszlop-, vonal-, kör- és szétszórt alakzat) alkalmazó gyakorlása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Menet- és futásgyakorlatok különböző alakzatokban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Mozgékonyság, hajlékonyság fejlesztése statikus és dinamikus szabad-, társas és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kéziszer-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egyszerű szergyakorlatokkal (zsámoly, pad, bordásfal)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 összeállítása segítséggel, azok gyakorlása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tartó- és mozgatórendszer izomzatának erősítését, nyújtását, ellazulását szolgáló gyakorlatok összeállítása segítséggel, azok helyes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Légzőgyakorlatok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összeállítása segítséggel, azok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gyakorlatvezetési módszerek megértése, a gyakorlatok tanári utasításoknak megfelelő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nyugalomban lévő és bemelegített izomzat tulajdonságainak megismerése, a fáradt izmok lehetséges sérüléseinek (izomhúzódás, izomszakadás, izomgörcs, izomláz) ok-okozati tényezők szerinti beazonosítása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Különböző testrészek bemelegítését szolgáló gyakorlatok közös, majd önálló (kis tanári segítséggel) összeállítása,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terhelések utáni nyújtó gyakorlatok jelentőségének megismerése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stressz fogalmának, fajtáinak beazonosítása, pozitív megküzdési stratégiáinak megismerése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Az egyszerűbb relaxációs technikák elsajátítása és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Egyszerű és összetett gimnasztikai gyakorlatok zenére</w:t>
      </w:r>
    </w:p>
    <w:p w:rsidR="000F37BA" w:rsidRPr="000F37BA" w:rsidRDefault="000F37BA" w:rsidP="000F37BA">
      <w:pPr>
        <w:spacing w:after="120" w:line="276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NETFIT-FELMÉRÉSEK - Nemzeti Egységes Tanulói Fittségi Teszt (NETFIT)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NETFIT-tesztek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: testtömeg, testmagasság</w:t>
      </w:r>
      <w:proofErr w:type="gram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BMI-index</w:t>
      </w:r>
      <w:proofErr w:type="spellEnd"/>
      <w:proofErr w:type="gram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, Ingafutás teszt, ütemezett hasizom teszt, törzsemelés teszt, ütemezett fekvőtámaszteszt, kézi szorítóerőt mérő teszt, helyből távolugrás teszt, hajlékonysági teszt.</w:t>
      </w:r>
    </w:p>
    <w:p w:rsidR="000F37BA" w:rsidRPr="000F37BA" w:rsidRDefault="000F37BA" w:rsidP="000F37BA">
      <w:pPr>
        <w:spacing w:after="120" w:line="276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M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enet- és futásgyakorlatok; oszlop-, sor-, kör-, szétszórt alakzat; szergyakorlatok, utasítás, szóban közlés, bemutatás, bemutattatás, relaxáció,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stresszkezelés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, izomhúzódás, izomszakadás, izomgörcs, izomláz, keringésfokozás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Atlétikai jellegű feladatmegoldások</w:t>
      </w:r>
    </w:p>
    <w:p w:rsidR="000F37BA" w:rsidRPr="000F37BA" w:rsidRDefault="000F37BA" w:rsidP="000F37BA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0F37BA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 xml:space="preserve"> </w:t>
      </w:r>
      <w:r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19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0F37BA" w:rsidRPr="000F37BA" w:rsidRDefault="000F37BA" w:rsidP="000F37BA">
      <w:pPr>
        <w:spacing w:after="12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készségszinten használja;</w:t>
      </w:r>
    </w:p>
    <w:p w:rsidR="000F37BA" w:rsidRPr="000F37BA" w:rsidRDefault="000F37BA" w:rsidP="000F37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0F37BA" w:rsidRPr="000F37BA" w:rsidRDefault="000F37BA" w:rsidP="000F37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futótechnikája – összefüggő cselekvéssor részeként – eltérést mutat a vágta- és a tartós futás közben;</w:t>
      </w:r>
    </w:p>
    <w:p w:rsidR="000F37BA" w:rsidRPr="000F37BA" w:rsidRDefault="000F37BA" w:rsidP="000F37B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trike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</w:rPr>
        <w:t xml:space="preserve">magabiztosan alkalmazza a távol- és magasugrás, valamint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</w:rPr>
        <w:t>kislabdahajítás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</w:rPr>
        <w:t xml:space="preserve"> és súlylökés – számára megfelelő – technikáit.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Futóiskolai és futófeladatok egyenesen és íven, előre, hátra, oldalra mozgás közben 20–40 m hosszan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Ugrófeladatok el- és felugrással, akadályokra és akadályok átugrásával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Rajtgyakorlatok, rajtversenyek különböző testhelyzetekből, térdelőrajt 20–30 m kifutással időre, sprintfutások 30–60 m-en időre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Váltófeladatok alsó és felső váltással párban és csapatban, helyben és mozgás közben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Dobógyakorlatok 1–3 kg-os tömött labdával fekvésben, ülésben, térdelésben, állásban, beszökkenéssel, dobások különböző eszközökkel 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Távolugrás lépő technikával, rövid nekifutásból emelt elugró helyről és elugró gerendáról 4–10 lépés nekifutásból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Felugrások egy lábról gumiszalagra, lécre, szemből és oldalról nekifutással 5–7 lépésből, átlépő, hasmánt technikával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állóképesség, a szívműködés és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testtömegkontroll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összefüggéseinek megismerése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Folyamatos futások egyenletes ritmusban és tempóváltással 8-10 percen keresztül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Az atlétika főbb versenyszabályainak megismerése, gyakorlatban történő alkalmazása</w:t>
      </w:r>
    </w:p>
    <w:p w:rsidR="000F37BA" w:rsidRPr="000F37BA" w:rsidRDefault="000F37BA" w:rsidP="000F37BA">
      <w:pPr>
        <w:spacing w:after="120" w:line="276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E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lrugaszkodó láb, lendítő láb, térdelőrajt, hibás rajt, váltójel, váltótávolság, tempóérzék, pulzus, átlépő technika, lépő technika, nekifutási távolság, optimális sebesség, kidobási vonal, bástya, dobószektor, hasmánt technika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480" w:after="0" w:line="276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Torna jellegű feladatmegoldások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19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óra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tervezetten, rendezetten és rendszeresen végez a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biomechanikailag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helyes testtartás kialakítását elősegítő gyakorlatokat;</w:t>
      </w:r>
    </w:p>
    <w:p w:rsidR="000F37BA" w:rsidRPr="000F37BA" w:rsidRDefault="000F37BA" w:rsidP="000F37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mindennapi sporttevékenységébe tudatosan beépíti a korrekciós gyakorlatokat;</w:t>
      </w:r>
    </w:p>
    <w:p w:rsidR="000F37BA" w:rsidRPr="000F37BA" w:rsidRDefault="000F37BA" w:rsidP="000F37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helyes testtartás egészségre gyakorolt pozitív hatásai ismeretében önállóan is kezdeményez ilyen tevékenységet;</w:t>
      </w:r>
    </w:p>
    <w:p w:rsidR="000F37BA" w:rsidRPr="000F37BA" w:rsidRDefault="000F37BA" w:rsidP="000F37B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torna, a ritmikus gimnasztika, tánc és aerobik jellegű mozgásformákon keresztül tanári irányítás mellett fejleszti esztétikai-művészeti tudatosságát és kifejezőképességét.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segítségadással képes egy-egy általa kiválasztott tornaelem bemutatására és a tanult elemekből önállóan alkotott gyakorlatsor kivitelezésére.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gyakorlás biztonságos körülményeinek megteremtése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cselekvési biztonság növelése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Segítségadás tanítása, tanulása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Igényesség kialakítása az esztétikus test iránt, valamint a „tornászos” mozgás elsajátítására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rendelkezésre álló és a célnak megfelelő tornaszereken statikus testhelyzetek, támlázások, támaszcserék, lendületek, ellendülések, fellendülések, fel-, le- és átugrások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Preakrobatikus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akrobatikus elemek, egyensúlyi elemek, gurulások, emelések, fellendülések, billenések, átfordulások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Gimnasztikus elemek (csak lányok) – lépések, járások, testsúlyáthelyezések, szökkenések, ugrások, fordulatok – kivitelezése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Egyensúlyozási gyakorlatok megvalósítása helyben helyzetváltoztatásokkal és különböző kartartásokkal, valamint helyváltoztatással eltérő irányokba tornapadon, annak merevítő gerendáján és/vagy gerendán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Mászókulcsolással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mászás (rúdon, kötélen), vándormászás lefelé; függeszkedési kísérletek, mászóversenyek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női és férfitorna főbb versenyszámainak, azok alapvető szabályainak megismerése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Talajon: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Gurulóátfordulások előre-hátra különböző testhelyzetekből különböző testhelyzetekbe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Fejállás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Kézállásba fellendülés segítségadással, falnál és önállóan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Kézenátfordulás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oldalra mindkét irányba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Repülő gurulóátfordulás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Híd, mérlegállás és spárga kísérletek végrehajtásának tökéletesítése 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Összefüggő talajgyakorlat összeállítása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Ugrószekrényen: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Keresztbe állított ugrószekrényen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zsugorkanyarlati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átugrás, huszárugrás és guggoló átugrás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Hosszába állított ugrószekrényen felguggolás után gurulóátfordulás előre, leguggolás, valamint leterpesztés</w:t>
      </w:r>
    </w:p>
    <w:p w:rsidR="000F37BA" w:rsidRPr="000F37BA" w:rsidRDefault="000F37BA" w:rsidP="000F37B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Gurulóátfordulás előre ugródeszkáról történő elrugaszkodással</w:t>
      </w:r>
    </w:p>
    <w:p w:rsidR="000F37BA" w:rsidRPr="00A77F19" w:rsidRDefault="000F37BA" w:rsidP="000F37B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Pad merevítő gerendáján:</w:t>
      </w:r>
    </w:p>
    <w:p w:rsidR="000F37BA" w:rsidRPr="00A77F19" w:rsidRDefault="000F37BA" w:rsidP="000F37BA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0F37BA" w:rsidRPr="00A77F19" w:rsidRDefault="000F37BA" w:rsidP="000F37BA">
      <w:pPr>
        <w:pStyle w:val="Listaszerbekezds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Érintőjárás; hármas lépés fordulatokkal, szökdelésekkel is; mérlegállás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Gyűrűn:</w:t>
      </w:r>
    </w:p>
    <w:p w:rsidR="00BB24AD" w:rsidRPr="00A77F19" w:rsidRDefault="00BB24AD" w:rsidP="00BB24AD">
      <w:pPr>
        <w:pStyle w:val="ptty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Lendületek előre-hátra, fellendülési kísérletek</w:t>
      </w:r>
    </w:p>
    <w:p w:rsidR="00BB24AD" w:rsidRPr="000F37BA" w:rsidRDefault="00BB24AD" w:rsidP="00BB24AD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BB24AD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üggeszkedés, támlázás, fejállás, talajgyakorlat, terpeszleugrás, lefüggés, lebegőfüggés, hátsó függés, zsugorlefüggés, homorított leugrás, érintőjárás, </w:t>
      </w:r>
      <w:proofErr w:type="spellStart"/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hármaslépés</w:t>
      </w:r>
      <w:proofErr w:type="spellEnd"/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fellendülés, ellendülés, billenés, átfordulás, </w:t>
      </w:r>
      <w:proofErr w:type="spellStart"/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zsugorkanyarlati</w:t>
      </w:r>
      <w:proofErr w:type="spellEnd"/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átugrás, huszárugrás, guggoló átugrás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48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</w:t>
      </w:r>
      <w:r w:rsidRPr="000F37BA">
        <w:rPr>
          <w:rFonts w:ascii="Times New Roman" w:eastAsia="Cambria" w:hAnsi="Times New Roman" w:cs="Times New Roman"/>
          <w:b/>
          <w:color w:val="2E75B5"/>
          <w:sz w:val="24"/>
          <w:szCs w:val="24"/>
          <w:lang w:eastAsia="hu-HU"/>
        </w:rPr>
        <w:t xml:space="preserve">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Sportjátékok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Óraszám: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BB24AD">
        <w:rPr>
          <w:rFonts w:ascii="Times New Roman" w:eastAsia="Calibri" w:hAnsi="Times New Roman" w:cs="Times New Roman"/>
          <w:sz w:val="24"/>
          <w:szCs w:val="24"/>
          <w:lang w:eastAsia="hu-HU"/>
        </w:rPr>
        <w:t>80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készségszinten használja;</w:t>
      </w:r>
    </w:p>
    <w:p w:rsidR="000F37BA" w:rsidRPr="000F37BA" w:rsidRDefault="000F37BA" w:rsidP="000F37B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előkészítő kisjátékaiban tudatosan és célszerűen alkalmazza a technikai és taktikai elemeket;</w:t>
      </w:r>
    </w:p>
    <w:p w:rsidR="000F37BA" w:rsidRPr="000F37BA" w:rsidRDefault="000F37BA" w:rsidP="000F37BA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és sportjáték közben célszerű, hatékony játék- és együttműködési készséget mutat;</w:t>
      </w:r>
    </w:p>
    <w:p w:rsidR="000F37BA" w:rsidRPr="000F37BA" w:rsidRDefault="000F37BA" w:rsidP="000F37BA">
      <w:pPr>
        <w:numPr>
          <w:ilvl w:val="0"/>
          <w:numId w:val="8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tanult testnevelési és népi játékok mellett folyamatosan, jól koordináltan végzi a választott sportjátékokat.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Két választott sportjáték alapvető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sportágspecifikus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technikai és alaptaktikai elemeinek, szabályainak elsajátítása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Folyamatos csapatjáték kialakítása könnyített szabályok mellett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különböző döntési helyzeteiben a csapat érdekeinek figyelembevételével a legmegfelelőbb megoldások kiválasztására, együttműködésre való törekvés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játékszituációkban a labdatartás, labdafedezés alapelveinek tudatos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Emberelőnyös (2-1, 3-1, 3-2, 4-2, 4-3) és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(2-2, 3-3, 4-4) kisjátékokban a szélességi és mélységi labda nélküli támadó mozgások, védőtől való elszakadás módjainak gyakorlása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Kisjátékokban védőként a támadó és a célfelület helyzetéhez igazodó helyezkedés tudatos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sportjátékokban megjelenő egyéni és csapatrész támadó, védekező alaptaktikai és ezekre épülő technikai elemeinek (emberfogás, területvédekezés, letámadás, támadóalakzat) megismerése, gyakorlása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Labdarúgás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labda nélküli technikai elemek, mint a mély súlyponti helyzetben történő elindulások, megállások, irányváltoztatások, támadó és védő alapmozgások ismerete, alkalmazása a játék folyamatában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Labdavezetések és labdaátadások gyakorlása a lábfej különböző részeivel, laposan és levegőben érkező labdák átvételének alkalmazása talppal, belsővel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Alakzattartással történő labdás koordinációs passzgyakorlatok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Rúgások gyakorlása célba belső csüddel, teljes csüddel, állított labdával, mozgásból, a futással megegyező irányból, oldalról és szemből érkező labdával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labda nélküli támadó szerepek (helyezkedési módok) megismerése 2-0-ás, 3-0-ás gyakorlási helyzetekben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különböző védőszerepek megismerése (passzsávok lezárása, optimális távolságtartás a támadótól, célfelülethez igazított helyezkedés)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Kényszerítő átadások gyakorlása 2-0-ás taktikai helyzetben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Változatos alakú, méretű pályán az 1-1 és 2-2 elleni játékszituációk védő és támadó szerepeinek gyakorlása különböző méretű, elhelyezkedésű, számú célfelületre, a labda méretének, anyagának változtatásával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2-1, 3-1 elleni emberelőnyös kisjátékokban a támadó játékosok együttműködésének, a védő játékosok helyezkedésének gyakorlása</w:t>
      </w:r>
    </w:p>
    <w:p w:rsidR="000F37BA" w:rsidRP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kisjátékok és mérkőzésjátékok változatos szabályokkal</w:t>
      </w:r>
    </w:p>
    <w:p w:rsidR="000F37BA" w:rsidRDefault="000F37BA" w:rsidP="000F37B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kapus alaphelyzet kialakítása, guruló, félmagas és magas ívelt labdák elfogása. Kigurítás, kidobás, kirúgás gyakorlása állított, lepattintott labdával</w:t>
      </w:r>
    </w:p>
    <w:p w:rsidR="00BB24AD" w:rsidRDefault="00BB24AD" w:rsidP="00BB2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B24AD" w:rsidRPr="00BB24AD" w:rsidRDefault="00BB24AD" w:rsidP="00BB24A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Kosárlabda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labda nélküli technikai elemek, mint az alaphelyzet, a támadó és védekező lábmunka, a védőtől való elszakadás iram- és irányváltásokkal, lefordulások, felugrások egy és két lábról, leérkezések megtanulása, végrehajtása kontrollált környezetben, egyszerűbb játékszituációkban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Labdavezetés irányváltásokkal, ritmusos labdavezetés, rövid és hosszú indulás, együtemű megállás folyamatos labdavezetésből, kétütemű megállás egy és két labdaleütésből, sarkazás, labdavezetés közben történő egyszerűbb irányváltoztatási módok elsajátítása megadott feltételekkel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Labdaátadások kétkezes mellsővel és felsővel, egykezes felső és alsó, illetve egykezes tolt átadással helyben, különböző irányokba történő kilépéssel és mozgásból mozgó társnak (páros és hármas lefutás)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 helyből történő kosárra dobás, egy-két labdaleütésből, majd folyamatos labdavezetésből és társtól kapott labdából történő fektetett dobás technikájának ismerete, gyakorlati elsajátítása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1-1 elleni játék gyakorlása a támadó és védő játékosok személyének meghatározásával, indulási joggal rendelkező, majd indulási joggal nem rendelkező támadó esetében (adogatóval)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2-0-ás és 3-0-ás gyorsindulások labda nélküli támadó mozgásának elsajátítása (páros lefutás, hármas lefutás, hármas nyolcas)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proofErr w:type="spellStart"/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Létszámazonos</w:t>
      </w:r>
      <w:proofErr w:type="spellEnd"/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kisjátékokban a támadó és védő szerepek gyakorlása 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Alapvető szabályok, mint a lépésszabály, a kétszer indulás szabálya, az ellenféllel történő szabálytalanságok módjainak ismerete, törekvés a szabályok betartására</w:t>
      </w:r>
    </w:p>
    <w:p w:rsidR="00BB24AD" w:rsidRPr="00BB24AD" w:rsidRDefault="00BB24AD" w:rsidP="00BB24A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proofErr w:type="spellStart"/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Létszámazonos</w:t>
      </w:r>
      <w:proofErr w:type="spellEnd"/>
      <w:r w:rsidRPr="00BB24A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mérkőzésjátékok változatos szabálymódosításokkal</w:t>
      </w:r>
    </w:p>
    <w:p w:rsidR="00BB24AD" w:rsidRPr="000F37BA" w:rsidRDefault="00BB24AD" w:rsidP="00BB2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BB24AD" w:rsidP="000F37BA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K</w:t>
      </w:r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étszer indulás, lépéshiba, indulócsel, bedobás, szabaddobás, szabadrúgás, büntetődobás, büntetőrúgás, alakzattartásos passzgyakorlat, alakzatbontó és alakzattartó helyezkedés, kényszerítő átadás, területvédekezés, emberfogás, 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B050"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48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Testnevelési és népi játékok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</w:t>
      </w:r>
      <w:r w:rsidR="00BB24AD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5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lastRenderedPageBreak/>
        <w:t>Tanulási eredmények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rajttechnikákat a játékok, a versengések és a versenyek közben készségszinten használja;</w:t>
      </w:r>
    </w:p>
    <w:p w:rsidR="000F37BA" w:rsidRPr="000F37BA" w:rsidRDefault="000F37BA" w:rsidP="000F37B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és sportjáték közben célszerű, hatékony játék- és együttműködési készséggel rendelkezik;</w:t>
      </w:r>
    </w:p>
    <w:p w:rsidR="000F37BA" w:rsidRPr="000F37BA" w:rsidRDefault="000F37BA" w:rsidP="000F37B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sportjátékok előkészítő kisjátékaiban tudatosan és célszerűen alkalmazza a technikai és taktikai elemeket;</w:t>
      </w:r>
    </w:p>
    <w:p w:rsidR="000F37BA" w:rsidRPr="000F37BA" w:rsidRDefault="000F37BA" w:rsidP="000F37BA">
      <w:pPr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tanult testnevelési és népi játékok mellett folyamatosan, jól koordináltan végzi a választott sportjátékokat.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testnevelési játékok baleset-megelőzési szabályainak tudatosítása, következetes betartása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figyelemmegosztást igénylő egyszerű fogó- és futójátékokban (pl. keresztező fogó, mozgásutánzó fogók, labdavezetéses fogók) a teljes játékteret felölelő mozgásútvonalak kialakítása, az üres területek felismerése, a játéktér határainak érzékelése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tanulók fokozott kreativitására, együttműködésre épülő, összetett kimentési módokat megvalósító fogójátékok gyakorlása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Labdás manipulatív mozgásformákkal (pl. labdavezetés) megvalósuló dinamikus és statikus akadályokat felhasználó fogó- és futójátékokban az irányváltoztatások, az elindulások-megállások, cselezések ütközés nélküli megvalósítása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1-1 elleni játékhelyzetek kialakítására épülő testnevelési játékok gyakorlása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Statikus és dinamikus célfelületek eltalálására törekvő, a sportjátékok speciális mozgástartalmaira épülő dobások, rúgások, ütések változatos tömegű és méretű eszközöket felhasználva, egyéni és csapatjátékokban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Az egyszerű és összetett sportági technikák gyakorlása a páros és csoportos játékokban (pl. váltó- és sorversenyek)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Az egyszerű és választásos reakcióidőt fejlesztő páros és csoportos versengések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logikai, algoritmikus és egyéb problémamegoldó gondolkodást igénylő mozgásos játékok gyakorlása (pl. amőba váltóversenyben)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támadó és védő szerepek alkalmazását elősegítő páros és csoportos versengések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Célfelületre törekvő emberfölényes és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pontszerző kisjátékokban a támadó szerepek gyakorlása, a védőtől való elszakadás gyors iram- és irányváltásokkal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Célfelületre törekvő emberfölényes és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létszámazonos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pontszerző kisjátékokban a védő szerepek gyakorlása (a passzsávok lezárása, a labdás emberrel szembeni védekezés, az emberfogás alapjai, a célfelület védelme)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tartó- és mozgatórendszer izomzatának erősítése, kúszásokat, mászásokat, statikus helyzeteket tartalmazó váltó- és sorversenyekkel, futó- és fogójátékokkal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0F37BA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laza</w:t>
      </w:r>
      <w:proofErr w:type="gramEnd"/>
      <w:r w:rsidRPr="000F37BA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és szoros emberfogás, szélességi mozgás, mély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ségi mozgás, elszakadás a védőtől, célfelület védelme, algoritmikus gondolkodás, ütempassz, testcsel</w:t>
      </w:r>
    </w:p>
    <w:p w:rsidR="000F37BA" w:rsidRPr="000F37BA" w:rsidRDefault="000F37BA" w:rsidP="000F37BA">
      <w:pPr>
        <w:spacing w:before="480"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Témakör: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Önvédelmi és küzdősportok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</w:t>
      </w:r>
      <w:r w:rsidR="00BB24AD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3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óra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</w:rPr>
        <w:t>egészséges versenyszellemmel rendelkezik, és tanári irányítás vagy ellenőrzés mellett képes a játékvezetésre.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küzdő jellegű feladatokban életkorának megfelelő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asszertivitást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mutatva tudatosan és célszerűen alkalmazza a támadó és védő szerepeknek megfelelő technikai és taktikai elemeket;</w:t>
      </w:r>
    </w:p>
    <w:p w:rsidR="000F37BA" w:rsidRPr="000F37BA" w:rsidRDefault="000F37BA" w:rsidP="000F37B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tanári irányítást követve, a mozgás sebességét növelve hajt végre önvédelmi fogásokat, ütéseket, rúgásokat, védéseket és ellentámadásokat.</w:t>
      </w: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küzdő jellegű feladatok balesetvédelmi szabályainak következetes betartása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Küzdőjátékok közben a tervszerű gondolkodás és a kreativitás, a hatékony problémamegoldás fejlesztése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küzdőfeladatokban az életkornak megfelelő 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asszertivitás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kialakítása a társak iránti tisztelet és tolerancia megtartása mellett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Az állásban és egyéb kiinduló helyzetekben végrehajtható, a reakcióidőt, a gyorsaságot, az egyensúlyérzéket, az erőt fejlesztő társérintés nélküli páros, csoportos és csapat jellegű eszköz nélküli és eszközös küzdőjátékok, játékos feladatmegoldások szabálykövető végrehajtása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küzdelem tanult technikai elemeinek tudatos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fizikai kontaktussal, a társ erőkifejtésének érzékelésével, annak legyőzési szándékával kapcsolatos egyszerű húzásokra, tolásokra, ütésekre, rúgásokra épülő páros küzdőjátékok képességfejlesztő célú alkalmazása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Egy- és kétkezes lefogások (csuklófogás, átkarolás, fojtás, hajfogás) elleni védekező mozgások gyakorlása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Eszköz-, majd társemelés technikájának elsajátítása (egyenes derék, lábbal emelés)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Az eséstechnikák vezető műveleteinek, baleset-megelőzést szolgáló legfontosabb technikai mozzanatainak elméleti tudatosítása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Előre, hátra és oldalra történő esések gyakorlása fokozatosan emelkedő súlyponti helyzetből indítva egyénileg, majd társakkal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Oldalra esés technikájának elsajátítása oldalterpeszállásból indulva mindkét irányba</w:t>
      </w:r>
    </w:p>
    <w:p w:rsid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Egy választott küzdősport korosztály-specifikus alaptechnikájának és elméleti ismereteinek elsajátítása</w:t>
      </w:r>
    </w:p>
    <w:p w:rsidR="00BB24AD" w:rsidRPr="000F37BA" w:rsidRDefault="00BB24AD" w:rsidP="00BB24AD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B24AD" w:rsidRPr="00BB24AD" w:rsidRDefault="00BB24AD" w:rsidP="00BB24A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>Dzsúdó</w:t>
      </w:r>
    </w:p>
    <w:p w:rsidR="00BB24AD" w:rsidRPr="00BB24AD" w:rsidRDefault="00BB24AD" w:rsidP="00BB24A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spellStart"/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>Földharctechnikák</w:t>
      </w:r>
      <w:proofErr w:type="spellEnd"/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>, rézsútos (egyik kéz karra fog, másik kéz a nyaka alatt) és oldalsó leszorítás technikák végrehajtása társon, valamint ezekből való szabadulások</w:t>
      </w:r>
    </w:p>
    <w:p w:rsidR="00BB24AD" w:rsidRPr="00BB24AD" w:rsidRDefault="00BB24AD" w:rsidP="00BB24A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Szabadulási kísérletek (20-25 mp) </w:t>
      </w:r>
      <w:proofErr w:type="spellStart"/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>leszorítástechnikákból</w:t>
      </w:r>
      <w:proofErr w:type="spellEnd"/>
    </w:p>
    <w:p w:rsidR="00BB24AD" w:rsidRPr="00BB24AD" w:rsidRDefault="00BB24AD" w:rsidP="00BB24A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Földharcjátékok </w:t>
      </w:r>
      <w:proofErr w:type="spellStart"/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>leszorítástechnikák</w:t>
      </w:r>
      <w:proofErr w:type="spellEnd"/>
      <w:r w:rsidRPr="00BB24A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végrehajtására törekedve</w:t>
      </w:r>
    </w:p>
    <w:p w:rsidR="000F37BA" w:rsidRPr="000F37BA" w:rsidRDefault="000F37BA" w:rsidP="000F37BA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BB24AD" w:rsidP="000F37B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L</w:t>
      </w:r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efogás, rézsútleszorítás, oldalsó leszorítás, karberántás, könyökfelütés, kibújás, oldalsó leszorítások, csuklófeszítés, tatami, tompítás, birkózófogás, fogáskeresés, fogásbontás, </w:t>
      </w:r>
    </w:p>
    <w:p w:rsidR="000F37BA" w:rsidRPr="000F37BA" w:rsidRDefault="000F37BA" w:rsidP="000F37B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480" w:after="0" w:line="276" w:lineRule="auto"/>
        <w:ind w:left="1066" w:hanging="1066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Témakör: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Alternatív környezetben űzhető mozgásformák 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FF000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 xml:space="preserve">Óraszám: </w:t>
      </w:r>
      <w:r w:rsidRPr="000F37B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16 óra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0F37BA" w:rsidRPr="000F37BA" w:rsidRDefault="000F37BA" w:rsidP="000F37BA">
      <w:pPr>
        <w:spacing w:before="120"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Tanulási eredmények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F37BA" w:rsidRPr="000F37BA" w:rsidRDefault="000F37BA" w:rsidP="000F37BA">
      <w:pPr>
        <w:numPr>
          <w:ilvl w:val="0"/>
          <w:numId w:val="19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nyitott az alapvető mozgásformák újszerű és alternatív környezetben történő felhasználására, végrehajtására.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F37BA" w:rsidRPr="000F37BA" w:rsidRDefault="000F37BA" w:rsidP="000F37B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szabadban végzett foglalkozások során nem csupán ügyel környezete tisztaságára és rendjére, hanem erre felhívja társai figyelmét is.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Fejlesztési feladatok és ismeretek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A szabadban végezhető sportágak ismeretének bővítése (</w:t>
      </w:r>
      <w:proofErr w:type="spellStart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frizbi</w:t>
      </w:r>
      <w:proofErr w:type="spellEnd"/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futás, görkorcsolya, túrázás, tájfutás parkban, streetball, strandkézilabda, lovaglás, </w:t>
      </w:r>
      <w:r w:rsidRPr="000F37BA">
        <w:rPr>
          <w:rFonts w:ascii="Times New Roman" w:eastAsia="Times New Roman" w:hAnsi="Times New Roman" w:cs="Times New Roman"/>
          <w:sz w:val="24"/>
          <w:szCs w:val="24"/>
          <w:lang w:eastAsia="hu-HU"/>
        </w:rPr>
        <w:t>asztalitenisz, tollaslabda, jóga, kerékpározás</w:t>
      </w: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Téli és nyári rekreációs sportok megismerése, jártasság szintű elsajátítása (síelés, szánkózás, korcsolyázás, jégkorong, kajakozás, túrakenuzás) 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Szabadtéri akadálypályák leküzdése</w:t>
      </w:r>
    </w:p>
    <w:p w:rsidR="000F37BA" w:rsidRPr="000F37BA" w:rsidRDefault="000F37BA" w:rsidP="000F37BA">
      <w:pPr>
        <w:numPr>
          <w:ilvl w:val="0"/>
          <w:numId w:val="17"/>
        </w:numPr>
        <w:spacing w:after="12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környezet- és természetvédelmi szabályok betartása és betartatása, a környezettudatos gondolkodás kialakítása </w:t>
      </w:r>
    </w:p>
    <w:p w:rsidR="000F37BA" w:rsidRPr="000F37BA" w:rsidRDefault="000F37BA" w:rsidP="000F37BA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</w:pPr>
      <w:r w:rsidRPr="000F37BA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  <w:lang w:eastAsia="hu-HU"/>
        </w:rPr>
        <w:t>Fogalmak</w:t>
      </w:r>
    </w:p>
    <w:p w:rsidR="000F37BA" w:rsidRPr="000F37BA" w:rsidRDefault="00BB24AD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T</w:t>
      </w:r>
      <w:r w:rsidR="000F37BA" w:rsidRPr="000F37BA">
        <w:rPr>
          <w:rFonts w:ascii="Times New Roman" w:eastAsia="Calibri" w:hAnsi="Times New Roman" w:cs="Times New Roman"/>
          <w:sz w:val="24"/>
          <w:szCs w:val="24"/>
          <w:lang w:eastAsia="hu-HU"/>
        </w:rPr>
        <w:t>ermészetjárás, vízi túra, környezetvédelem, streetball, tájfutás, jégkorong, erdei tornapálya, térkép, turistajelzések, környezetvédelem</w:t>
      </w: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F37BA" w:rsidRPr="000F37BA" w:rsidRDefault="000F37BA" w:rsidP="000F37BA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3" w:name="_GoBack"/>
      <w:bookmarkEnd w:id="3"/>
    </w:p>
    <w:sectPr w:rsidR="000F37BA" w:rsidRPr="000F3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1C3"/>
    <w:multiLevelType w:val="multilevel"/>
    <w:tmpl w:val="A8FA15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6E6508"/>
    <w:multiLevelType w:val="multilevel"/>
    <w:tmpl w:val="74B22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763126"/>
    <w:multiLevelType w:val="multilevel"/>
    <w:tmpl w:val="90CE9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4F68A4"/>
    <w:multiLevelType w:val="hybridMultilevel"/>
    <w:tmpl w:val="55CABEA8"/>
    <w:lvl w:ilvl="0" w:tplc="040E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1A7A7BB4"/>
    <w:multiLevelType w:val="multilevel"/>
    <w:tmpl w:val="F06E4F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D3F246B"/>
    <w:multiLevelType w:val="multilevel"/>
    <w:tmpl w:val="76889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E0266B7"/>
    <w:multiLevelType w:val="multilevel"/>
    <w:tmpl w:val="7C30CA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363A8B"/>
    <w:multiLevelType w:val="multilevel"/>
    <w:tmpl w:val="5CA209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56309F3"/>
    <w:multiLevelType w:val="multilevel"/>
    <w:tmpl w:val="E4A04E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AF07C2E"/>
    <w:multiLevelType w:val="multilevel"/>
    <w:tmpl w:val="9C04B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CD3561D"/>
    <w:multiLevelType w:val="multilevel"/>
    <w:tmpl w:val="B8E4B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E7B52A6"/>
    <w:multiLevelType w:val="multilevel"/>
    <w:tmpl w:val="F6F0F7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EC4F50"/>
    <w:multiLevelType w:val="multilevel"/>
    <w:tmpl w:val="F934E2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F624A15"/>
    <w:multiLevelType w:val="multilevel"/>
    <w:tmpl w:val="B26EC4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5645058"/>
    <w:multiLevelType w:val="multilevel"/>
    <w:tmpl w:val="EC065D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6AC3D13"/>
    <w:multiLevelType w:val="multilevel"/>
    <w:tmpl w:val="7A581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A08229F"/>
    <w:multiLevelType w:val="multilevel"/>
    <w:tmpl w:val="98E049DC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22" w15:restartNumberingAfterBreak="0">
    <w:nsid w:val="625C1C9C"/>
    <w:multiLevelType w:val="multilevel"/>
    <w:tmpl w:val="AD4848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3" w15:restartNumberingAfterBreak="0">
    <w:nsid w:val="68107F00"/>
    <w:multiLevelType w:val="multilevel"/>
    <w:tmpl w:val="F102A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A870972"/>
    <w:multiLevelType w:val="multilevel"/>
    <w:tmpl w:val="14CE84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409547E"/>
    <w:multiLevelType w:val="multilevel"/>
    <w:tmpl w:val="51AED9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0A0A01"/>
    <w:multiLevelType w:val="multilevel"/>
    <w:tmpl w:val="F1D2CD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F802B40"/>
    <w:multiLevelType w:val="multilevel"/>
    <w:tmpl w:val="DCA89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FA76BA9"/>
    <w:multiLevelType w:val="multilevel"/>
    <w:tmpl w:val="F5267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24"/>
  </w:num>
  <w:num w:numId="5">
    <w:abstractNumId w:val="28"/>
  </w:num>
  <w:num w:numId="6">
    <w:abstractNumId w:val="1"/>
  </w:num>
  <w:num w:numId="7">
    <w:abstractNumId w:val="29"/>
  </w:num>
  <w:num w:numId="8">
    <w:abstractNumId w:val="3"/>
  </w:num>
  <w:num w:numId="9">
    <w:abstractNumId w:val="0"/>
  </w:num>
  <w:num w:numId="10">
    <w:abstractNumId w:val="30"/>
  </w:num>
  <w:num w:numId="11">
    <w:abstractNumId w:val="26"/>
  </w:num>
  <w:num w:numId="12">
    <w:abstractNumId w:val="18"/>
  </w:num>
  <w:num w:numId="13">
    <w:abstractNumId w:val="12"/>
  </w:num>
  <w:num w:numId="14">
    <w:abstractNumId w:val="23"/>
  </w:num>
  <w:num w:numId="15">
    <w:abstractNumId w:val="17"/>
  </w:num>
  <w:num w:numId="16">
    <w:abstractNumId w:val="14"/>
  </w:num>
  <w:num w:numId="17">
    <w:abstractNumId w:val="5"/>
  </w:num>
  <w:num w:numId="18">
    <w:abstractNumId w:val="27"/>
  </w:num>
  <w:num w:numId="19">
    <w:abstractNumId w:val="13"/>
  </w:num>
  <w:num w:numId="20">
    <w:abstractNumId w:val="7"/>
  </w:num>
  <w:num w:numId="21">
    <w:abstractNumId w:val="8"/>
  </w:num>
  <w:num w:numId="22">
    <w:abstractNumId w:val="9"/>
  </w:num>
  <w:num w:numId="23">
    <w:abstractNumId w:val="16"/>
  </w:num>
  <w:num w:numId="24">
    <w:abstractNumId w:val="25"/>
  </w:num>
  <w:num w:numId="25">
    <w:abstractNumId w:val="11"/>
  </w:num>
  <w:num w:numId="26">
    <w:abstractNumId w:val="2"/>
  </w:num>
  <w:num w:numId="27">
    <w:abstractNumId w:val="4"/>
  </w:num>
  <w:num w:numId="28">
    <w:abstractNumId w:val="21"/>
  </w:num>
  <w:num w:numId="29">
    <w:abstractNumId w:val="19"/>
  </w:num>
  <w:num w:numId="30">
    <w:abstractNumId w:val="2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7BA"/>
    <w:rsid w:val="000F37BA"/>
    <w:rsid w:val="00B836C3"/>
    <w:rsid w:val="00BB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BED83-7347-4B03-BB0A-16F5A2EA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F37BA"/>
    <w:pPr>
      <w:numPr>
        <w:numId w:val="26"/>
      </w:numPr>
      <w:spacing w:after="120" w:line="276" w:lineRule="auto"/>
      <w:ind w:left="357" w:hanging="357"/>
      <w:contextualSpacing/>
      <w:jc w:val="both"/>
    </w:pPr>
    <w:rPr>
      <w:rFonts w:ascii="Calibri" w:eastAsia="Calibri" w:hAnsi="Calibri" w:cs="Calibri"/>
      <w:lang w:eastAsia="hu-HU"/>
    </w:rPr>
  </w:style>
  <w:style w:type="paragraph" w:customStyle="1" w:styleId="ptty">
    <w:name w:val="pötty"/>
    <w:basedOn w:val="Norml"/>
    <w:link w:val="pttyChar"/>
    <w:qFormat/>
    <w:rsid w:val="00BB24AD"/>
    <w:pPr>
      <w:numPr>
        <w:numId w:val="28"/>
      </w:numPr>
      <w:pBdr>
        <w:top w:val="nil"/>
        <w:left w:val="nil"/>
        <w:bottom w:val="nil"/>
        <w:right w:val="nil"/>
        <w:between w:val="nil"/>
      </w:pBdr>
      <w:spacing w:after="0" w:line="276" w:lineRule="auto"/>
      <w:jc w:val="both"/>
    </w:pPr>
    <w:rPr>
      <w:rFonts w:ascii="Calibri" w:eastAsia="Calibri" w:hAnsi="Calibri" w:cs="Calibri"/>
      <w:lang w:eastAsia="hu-HU"/>
    </w:rPr>
  </w:style>
  <w:style w:type="character" w:customStyle="1" w:styleId="pttyChar">
    <w:name w:val="pötty Char"/>
    <w:basedOn w:val="Bekezdsalapbettpusa"/>
    <w:link w:val="ptty"/>
    <w:rsid w:val="00BB24AD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3218</Words>
  <Characters>22205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Barnabás Berta</dc:creator>
  <cp:keywords/>
  <dc:description/>
  <cp:lastModifiedBy>Barnabás Berta</cp:lastModifiedBy>
  <cp:revision>1</cp:revision>
  <dcterms:created xsi:type="dcterms:W3CDTF">2020-08-15T14:31:00Z</dcterms:created>
  <dcterms:modified xsi:type="dcterms:W3CDTF">2020-08-15T14:46:00Z</dcterms:modified>
</cp:coreProperties>
</file>